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59" w:rsidRDefault="003D550A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 w:rsidR="000556B7">
        <w:rPr>
          <w:rFonts w:ascii="TH SarabunPSK" w:hAnsi="TH SarabunPSK" w:cs="TH SarabunPSK" w:hint="cs"/>
          <w:b/>
          <w:bCs/>
          <w:sz w:val="36"/>
          <w:szCs w:val="36"/>
          <w:cs/>
        </w:rPr>
        <w:t>และข้อเสนอแนะ</w:t>
      </w:r>
      <w:r w:rsidR="00CC21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3A0237" w:rsidRDefault="00967BC7" w:rsidP="00967BC7">
      <w:pPr>
        <w:pStyle w:val="a7"/>
        <w:tabs>
          <w:tab w:val="left" w:pos="4680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0556B7" w:rsidRPr="000556B7" w:rsidRDefault="000556B7" w:rsidP="003A023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0556B7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</w:p>
    <w:p w:rsidR="00CE02AB" w:rsidRDefault="003A0237" w:rsidP="003A0237">
      <w:pPr>
        <w:pStyle w:val="a7"/>
        <w:rPr>
          <w:rFonts w:ascii="TH SarabunPSK" w:hAnsi="TH SarabunPSK" w:cs="TH SarabunPSK"/>
          <w:color w:val="FF0000"/>
          <w:sz w:val="32"/>
          <w:szCs w:val="32"/>
        </w:rPr>
      </w:pPr>
      <w:r w:rsidRPr="007B7E10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>จากการดำเนินการแลกเปลี่ยนเรียนรู้ ด้านการวิจัย เรื่อง</w:t>
      </w:r>
      <w:r w:rsidR="000556B7">
        <w:rPr>
          <w:rFonts w:ascii="TH SarabunPSK" w:hAnsi="TH SarabunPSK" w:cs="TH SarabunPSK" w:hint="cs"/>
          <w:sz w:val="32"/>
          <w:szCs w:val="32"/>
          <w:cs/>
        </w:rPr>
        <w:t xml:space="preserve"> กระบวนการเขียนบทความเพื่อเผยแพร่ผลงานทางวิชาการของวิทยาลัยนาฏศิลปะจันทบุรี </w:t>
      </w:r>
      <w:r w:rsidR="00CC2159" w:rsidRPr="00CE02AB">
        <w:rPr>
          <w:rFonts w:ascii="TH SarabunPSK" w:hAnsi="TH SarabunPSK" w:cs="TH SarabunPSK" w:hint="cs"/>
          <w:sz w:val="32"/>
          <w:szCs w:val="32"/>
          <w:cs/>
        </w:rPr>
        <w:t xml:space="preserve">จากการประชุมแลกเปลี่ยนความคิดเห็น ความรู้ ประสบการณ์ และกิจกรรมอบรมสัมมนาเชิงปฏิบัติการโดยการเชิญวิทยากร ผู้เชี่ยวชาญมาให้ความรู้ แลกเปลี่ยนประสบการณ์ ความคิดเห็น </w:t>
      </w:r>
      <w:r w:rsidR="00CE02AB" w:rsidRPr="00CE02AB">
        <w:rPr>
          <w:rFonts w:ascii="TH SarabunPSK" w:hAnsi="TH SarabunPSK" w:cs="TH SarabunPSK" w:hint="cs"/>
          <w:sz w:val="32"/>
          <w:szCs w:val="32"/>
          <w:cs/>
        </w:rPr>
        <w:t>สรุปผลได้ดังนี้</w:t>
      </w:r>
    </w:p>
    <w:p w:rsidR="000556B7" w:rsidRDefault="000556B7" w:rsidP="000556B7">
      <w:pPr>
        <w:pStyle w:val="a7"/>
        <w:rPr>
          <w:rFonts w:ascii="TH SarabunPSK" w:hAnsi="TH SarabunPSK" w:cs="TH SarabunPSK"/>
          <w:sz w:val="32"/>
          <w:szCs w:val="32"/>
        </w:rPr>
      </w:pPr>
    </w:p>
    <w:p w:rsidR="000556B7" w:rsidRPr="000556B7" w:rsidRDefault="000556B7" w:rsidP="000556B7">
      <w:pPr>
        <w:pStyle w:val="a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556B7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แนวทางการเขียนบทความเพื่อเผยแพร่ผลงานทางวิชาการ</w:t>
      </w:r>
    </w:p>
    <w:p w:rsidR="000556B7" w:rsidRPr="00820995" w:rsidRDefault="000556B7" w:rsidP="00CE02AB">
      <w:pPr>
        <w:pStyle w:val="a7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20995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๑ การเขียนบทความ</w:t>
      </w:r>
    </w:p>
    <w:p w:rsidR="00820995" w:rsidRDefault="00820995" w:rsidP="00820995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EC4B25">
        <w:rPr>
          <w:rFonts w:ascii="TH SarabunPSK" w:hAnsi="TH SarabunPSK" w:cs="TH SarabunPSK" w:hint="cs"/>
          <w:sz w:val="32"/>
          <w:szCs w:val="32"/>
          <w:cs/>
        </w:rPr>
        <w:t>๑ ความหมายและที่มาของบทความ</w:t>
      </w:r>
    </w:p>
    <w:p w:rsidR="00820995" w:rsidRDefault="00820995" w:rsidP="00820995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 </w:t>
      </w:r>
      <w:r w:rsidRPr="00CE7DBB">
        <w:rPr>
          <w:rFonts w:ascii="TH SarabunPSK" w:hAnsi="TH SarabunPSK" w:cs="TH SarabunPSK" w:hint="cs"/>
          <w:sz w:val="32"/>
          <w:szCs w:val="32"/>
          <w:cs/>
        </w:rPr>
        <w:t>ประเภทของบทความ</w:t>
      </w:r>
    </w:p>
    <w:p w:rsidR="0082099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๑.๒.๑ </w:t>
      </w:r>
      <w:r w:rsidRPr="00CE7DBB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Academic article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2099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๑.๒.๒ </w:t>
      </w:r>
      <w:r w:rsidRPr="00CE7DBB">
        <w:rPr>
          <w:rFonts w:ascii="TH SarabunPSK" w:hAnsi="TH SarabunPSK" w:cs="TH SarabunPSK" w:hint="cs"/>
          <w:sz w:val="32"/>
          <w:szCs w:val="32"/>
          <w:cs/>
        </w:rPr>
        <w:t>บทความวิจัย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Research article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2099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๑.๒.๓ </w:t>
      </w:r>
      <w:r w:rsidRPr="00CE7DBB">
        <w:rPr>
          <w:rFonts w:ascii="TH SarabunPSK" w:hAnsi="TH SarabunPSK" w:cs="TH SarabunPSK" w:hint="cs"/>
          <w:sz w:val="32"/>
          <w:szCs w:val="32"/>
          <w:cs/>
        </w:rPr>
        <w:t>บทความปริทรรศน์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Reviewed articles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20995" w:rsidRDefault="00820995" w:rsidP="00820995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 องค์</w:t>
      </w:r>
      <w:r w:rsidRPr="003350D0">
        <w:rPr>
          <w:rFonts w:ascii="TH SarabunPSK" w:hAnsi="TH SarabunPSK" w:cs="TH SarabunPSK" w:hint="cs"/>
          <w:sz w:val="32"/>
          <w:szCs w:val="32"/>
          <w:cs/>
        </w:rPr>
        <w:t>ประกอบของบทความ</w:t>
      </w:r>
    </w:p>
    <w:p w:rsidR="0082099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๑.๓.</w:t>
      </w:r>
      <w:r w:rsidRPr="003350D0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>
        <w:rPr>
          <w:rFonts w:ascii="TH SarabunPSK" w:hAnsi="TH SarabunPSK" w:cs="TH SarabunPSK" w:hint="cs"/>
          <w:sz w:val="32"/>
          <w:szCs w:val="32"/>
          <w:cs/>
        </w:rPr>
        <w:t>องค์ประกอบของ</w:t>
      </w:r>
      <w:r w:rsidRPr="003350D0">
        <w:rPr>
          <w:rFonts w:ascii="TH SarabunPSK" w:hAnsi="TH SarabunPSK" w:cs="TH SarabunPSK" w:hint="cs"/>
          <w:sz w:val="32"/>
          <w:szCs w:val="32"/>
          <w:cs/>
        </w:rPr>
        <w:t>บทความวิชาการ</w:t>
      </w:r>
    </w:p>
    <w:p w:rsidR="0082099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๑.๓.๒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องค์ประกอบของบทความวิจัย</w:t>
      </w:r>
    </w:p>
    <w:p w:rsidR="00820995" w:rsidRPr="00CE7DBB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๑.๓.๓ 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องค์ประกอบของบทความปริทรรศน์</w:t>
      </w:r>
    </w:p>
    <w:p w:rsidR="00820995" w:rsidRPr="00883FE9" w:rsidRDefault="00820995" w:rsidP="00820995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883FE9">
        <w:rPr>
          <w:rFonts w:ascii="TH SarabunPSK" w:hAnsi="TH SarabunPSK" w:cs="TH SarabunPSK" w:hint="cs"/>
          <w:sz w:val="32"/>
          <w:szCs w:val="32"/>
          <w:cs/>
        </w:rPr>
        <w:t>๑.๔  หลักการเขียนบทความ</w:t>
      </w:r>
    </w:p>
    <w:p w:rsidR="0082099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 w:rsidRPr="00883FE9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83FE9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  <w:r w:rsidRPr="00883FE9">
        <w:rPr>
          <w:rFonts w:ascii="TH SarabunPSK" w:hAnsi="TH SarabunPSK" w:cs="TH SarabunPSK"/>
          <w:sz w:val="32"/>
          <w:szCs w:val="32"/>
          <w:cs/>
        </w:rPr>
        <w:t>หลักการเขียนบทความทางวิชาการ</w:t>
      </w:r>
    </w:p>
    <w:p w:rsidR="00820995" w:rsidRPr="009905FA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 w:rsidRPr="009905FA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9905FA">
        <w:rPr>
          <w:rFonts w:ascii="TH SarabunPSK" w:hAnsi="TH SarabunPSK" w:cs="TH SarabunPSK" w:hint="cs"/>
          <w:sz w:val="32"/>
          <w:szCs w:val="32"/>
          <w:cs/>
        </w:rPr>
        <w:t>.๒ หลักการเขียนบทความวิจัย</w:t>
      </w:r>
    </w:p>
    <w:p w:rsidR="00820995" w:rsidRPr="00EC4B25" w:rsidRDefault="00820995" w:rsidP="00820995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 w:rsidRPr="00820995">
        <w:rPr>
          <w:rFonts w:ascii="TH SarabunPSK" w:hAnsi="TH SarabunPSK" w:cs="TH SarabunPSK" w:hint="cs"/>
          <w:sz w:val="32"/>
          <w:szCs w:val="32"/>
          <w:cs/>
        </w:rPr>
        <w:t>๑.๔.๓ หลักการเขียนบทความปริทรรศน์</w:t>
      </w:r>
    </w:p>
    <w:p w:rsidR="00820995" w:rsidRDefault="00820995" w:rsidP="00CE02AB">
      <w:pPr>
        <w:pStyle w:val="a7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0556B7" w:rsidRPr="00820995" w:rsidRDefault="000556B7" w:rsidP="00820995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20995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๒ การเผยแพร่บทความ</w:t>
      </w:r>
    </w:p>
    <w:p w:rsidR="0099350F" w:rsidRDefault="0099350F" w:rsidP="00820995">
      <w:pPr>
        <w:pStyle w:val="a7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5343AF">
        <w:rPr>
          <w:rFonts w:ascii="TH SarabunPSK" w:hAnsi="TH SarabunPSK" w:cs="TH SarabunPSK" w:hint="cs"/>
          <w:sz w:val="32"/>
          <w:szCs w:val="32"/>
          <w:cs/>
        </w:rPr>
        <w:t>๒.๑ การเผยแพร่บทความทางวิชาการ</w:t>
      </w:r>
    </w:p>
    <w:p w:rsidR="0099350F" w:rsidRDefault="0099350F" w:rsidP="00820995">
      <w:pPr>
        <w:pStyle w:val="a7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๒.๒ การเผยแพร่บทความวิจัย</w:t>
      </w:r>
    </w:p>
    <w:p w:rsidR="0099350F" w:rsidRDefault="0099350F" w:rsidP="00820995">
      <w:pPr>
        <w:pStyle w:val="a7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296A5F">
        <w:rPr>
          <w:rFonts w:ascii="TH SarabunPSK" w:hAnsi="TH SarabunPSK" w:cs="TH SarabunPSK" w:hint="cs"/>
          <w:sz w:val="32"/>
          <w:szCs w:val="32"/>
          <w:cs/>
        </w:rPr>
        <w:t>๒.๓ การเผยแพร่บทความปริทัศน์</w:t>
      </w:r>
    </w:p>
    <w:p w:rsidR="0099350F" w:rsidRDefault="0099350F" w:rsidP="00CE02AB">
      <w:pPr>
        <w:pStyle w:val="a7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0556B7" w:rsidRPr="00820995" w:rsidRDefault="000556B7" w:rsidP="00CE02AB">
      <w:pPr>
        <w:pStyle w:val="a7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20995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๓ การนำบทความไปใช้ประโยชน์</w:t>
      </w:r>
    </w:p>
    <w:p w:rsidR="0099350F" w:rsidRPr="00E541F3" w:rsidRDefault="0099350F" w:rsidP="0099350F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>๓.๑ การเข้าสู่ตำแหน่งทางวิชาการ</w:t>
      </w:r>
    </w:p>
    <w:p w:rsidR="0099350F" w:rsidRPr="00E541F3" w:rsidRDefault="0099350F" w:rsidP="0099350F">
      <w:pPr>
        <w:pStyle w:val="a7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541F3">
        <w:rPr>
          <w:rFonts w:ascii="TH SarabunPSK" w:hAnsi="TH SarabunPSK" w:cs="TH SarabunPSK" w:hint="cs"/>
          <w:sz w:val="32"/>
          <w:szCs w:val="32"/>
          <w:cs/>
        </w:rPr>
        <w:t>๓.๒ เกิดประโยชน์ต่อวงวิชาการ มีผู้นำความรู้ เนื้อหาสาระในบทความไปใช้</w:t>
      </w:r>
    </w:p>
    <w:p w:rsidR="0099350F" w:rsidRPr="00E541F3" w:rsidRDefault="0099350F" w:rsidP="0099350F">
      <w:pPr>
        <w:pStyle w:val="a7"/>
        <w:rPr>
          <w:rFonts w:ascii="TH SarabunPSK" w:hAnsi="TH SarabunPSK" w:cs="TH SarabunPSK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541F3">
        <w:rPr>
          <w:rFonts w:ascii="TH SarabunPSK" w:hAnsi="TH SarabunPSK" w:cs="TH SarabunPSK" w:hint="cs"/>
          <w:sz w:val="32"/>
          <w:szCs w:val="32"/>
          <w:cs/>
        </w:rPr>
        <w:t>๓.๓ นำไปใช้ในการเรียนการสอนได้</w:t>
      </w:r>
    </w:p>
    <w:p w:rsidR="000556B7" w:rsidRDefault="0099350F" w:rsidP="0099350F">
      <w:pPr>
        <w:pStyle w:val="a7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E541F3">
        <w:rPr>
          <w:rFonts w:ascii="TH SarabunPSK" w:hAnsi="TH SarabunPSK" w:cs="TH SarabunPSK" w:hint="cs"/>
          <w:sz w:val="32"/>
          <w:szCs w:val="32"/>
          <w:cs/>
        </w:rPr>
        <w:t>๓.๔ เกิดการพัฒนาอย่างต่อเนื่อง</w:t>
      </w:r>
    </w:p>
    <w:p w:rsidR="00A30376" w:rsidRDefault="00A30376" w:rsidP="00A30376">
      <w:pPr>
        <w:pStyle w:val="a7"/>
        <w:rPr>
          <w:rFonts w:ascii="TH SarabunPSK" w:hAnsi="TH SarabunPSK" w:cs="TH SarabunPSK"/>
          <w:color w:val="FF0000"/>
          <w:sz w:val="32"/>
          <w:szCs w:val="32"/>
        </w:rPr>
      </w:pPr>
    </w:p>
    <w:p w:rsidR="00A30376" w:rsidRDefault="00A30376" w:rsidP="00A30376">
      <w:pPr>
        <w:pStyle w:val="a7"/>
        <w:rPr>
          <w:rFonts w:ascii="TH SarabunPSK" w:hAnsi="TH SarabunPSK" w:cs="TH SarabunPSK"/>
          <w:color w:val="FF0000"/>
          <w:sz w:val="32"/>
          <w:szCs w:val="32"/>
        </w:rPr>
      </w:pPr>
    </w:p>
    <w:p w:rsidR="00A30376" w:rsidRDefault="00A30376" w:rsidP="00A30376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A3037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ข้อเสนอแนะ</w:t>
      </w:r>
    </w:p>
    <w:p w:rsidR="00A30376" w:rsidRDefault="00A30376" w:rsidP="00A30376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ส่งเสริม สนับสนุนบุคลากร ให้มีการเขียนบทความเพื่อสร้างผลงาน</w:t>
      </w:r>
    </w:p>
    <w:p w:rsidR="00A30376" w:rsidRDefault="00A30376" w:rsidP="00A30376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90765A">
        <w:rPr>
          <w:rFonts w:ascii="TH SarabunPSK" w:hAnsi="TH SarabunPSK" w:cs="TH SarabunPSK" w:hint="cs"/>
          <w:sz w:val="32"/>
          <w:szCs w:val="32"/>
          <w:cs/>
        </w:rPr>
        <w:t>สามารถนำไปขอตำแหน่งทางวิชาการได้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E67AC" w:rsidRDefault="00AE67AC" w:rsidP="00A30376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AE67AC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A30376" w:rsidRPr="00AE67AC">
        <w:rPr>
          <w:rFonts w:ascii="TH SarabunPSK" w:hAnsi="TH SarabunPSK" w:cs="TH SarabunPSK" w:hint="cs"/>
          <w:sz w:val="32"/>
          <w:szCs w:val="32"/>
          <w:cs/>
        </w:rPr>
        <w:t>สนับสนุนให้</w:t>
      </w:r>
      <w:r w:rsidRPr="00AE67AC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 w:rsidR="00A30376" w:rsidRPr="00AE67AC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r w:rsidRPr="00AE67AC">
        <w:rPr>
          <w:rFonts w:ascii="TH SarabunPSK" w:hAnsi="TH SarabunPSK" w:cs="TH SarabunPSK" w:hint="cs"/>
          <w:sz w:val="32"/>
          <w:szCs w:val="32"/>
          <w:cs/>
        </w:rPr>
        <w:t xml:space="preserve"> และนักศึกษาได้เขียนบทความจาก</w:t>
      </w:r>
      <w:r>
        <w:rPr>
          <w:rFonts w:ascii="TH SarabunPSK" w:hAnsi="TH SarabunPSK" w:cs="TH SarabunPSK" w:hint="cs"/>
          <w:sz w:val="32"/>
          <w:szCs w:val="32"/>
          <w:cs/>
        </w:rPr>
        <w:t>งานวิจัย</w:t>
      </w:r>
      <w:r w:rsidR="00A30376" w:rsidRPr="00AE67AC"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</w:p>
    <w:p w:rsidR="00A30376" w:rsidRPr="00AE67AC" w:rsidRDefault="00A30376" w:rsidP="00AE67AC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AE67AC">
        <w:rPr>
          <w:rFonts w:ascii="TH SarabunPSK" w:hAnsi="TH SarabunPSK" w:cs="TH SarabunPSK" w:hint="cs"/>
          <w:sz w:val="32"/>
          <w:szCs w:val="32"/>
          <w:cs/>
        </w:rPr>
        <w:t>นำเสนอในที่ประชุมระดับชาติ หรือเพื่อเผยแพร่ลงในวารสาร โดยคณะกรรมการคอยติดตามประเมินผลจากการนำแนวทางไปปฏิบัติอย่างเป็นรูปธรรม</w:t>
      </w:r>
    </w:p>
    <w:p w:rsidR="00A30376" w:rsidRDefault="00A30376" w:rsidP="00A30376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นำองค์ความรู้ เรื่อง กระบวนการเขียนบทความเพื่อเผยแพร่ผลงานทางวิชาการ </w:t>
      </w:r>
    </w:p>
    <w:p w:rsidR="00A30376" w:rsidRPr="0090765A" w:rsidRDefault="00A30376" w:rsidP="00A30376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90765A">
        <w:rPr>
          <w:rFonts w:ascii="TH SarabunPSK" w:hAnsi="TH SarabunPSK" w:cs="TH SarabunPSK" w:hint="cs"/>
          <w:sz w:val="32"/>
          <w:szCs w:val="32"/>
          <w:cs/>
        </w:rPr>
        <w:t>เป็นเอกสารข้อมูลเพื่อการพัฒนาศักยภาพของอาจารย์</w:t>
      </w:r>
      <w:r>
        <w:rPr>
          <w:rFonts w:ascii="TH SarabunPSK" w:hAnsi="TH SarabunPSK" w:cs="TH SarabunPSK" w:hint="cs"/>
          <w:sz w:val="32"/>
          <w:szCs w:val="32"/>
          <w:cs/>
        </w:rPr>
        <w:t>ในการสร้างผลงานทางวิชาการ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>เพื่อใช้เป็นข้อมูลในการศึกษาหาความรู้ในรายวิชา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ที่เกี่ยว</w:t>
      </w:r>
      <w:r>
        <w:rPr>
          <w:rFonts w:ascii="TH SarabunPSK" w:hAnsi="TH SarabunPSK" w:cs="TH SarabunPSK" w:hint="cs"/>
          <w:sz w:val="32"/>
          <w:szCs w:val="32"/>
          <w:cs/>
        </w:rPr>
        <w:t>ข้อง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กับการ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เขียนบทความประเภทต่าง ๆ </w:t>
      </w:r>
    </w:p>
    <w:p w:rsidR="00A30376" w:rsidRDefault="00A30376" w:rsidP="00A30376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นำผลที่ได้จากการนำไปใช้มาประเมินและพัฒนาปรับปรุงให้ได้องค์ความรู้ที่นำไปใช้</w:t>
      </w:r>
    </w:p>
    <w:p w:rsidR="00A30376" w:rsidRPr="00A30376" w:rsidRDefault="00A30376" w:rsidP="00A30376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5C47">
        <w:rPr>
          <w:rFonts w:ascii="TH SarabunPSK" w:hAnsi="TH SarabunPSK" w:cs="TH SarabunPSK" w:hint="cs"/>
          <w:sz w:val="32"/>
          <w:szCs w:val="32"/>
          <w:cs/>
        </w:rPr>
        <w:t>ประโยชน์ได้อย่างมีคุณภาพ</w:t>
      </w:r>
      <w:bookmarkStart w:id="0" w:name="_GoBack"/>
      <w:bookmarkEnd w:id="0"/>
    </w:p>
    <w:sectPr w:rsidR="00A30376" w:rsidRPr="00A30376" w:rsidSect="00967BC7">
      <w:headerReference w:type="default" r:id="rId9"/>
      <w:type w:val="oddPage"/>
      <w:pgSz w:w="11907" w:h="16840" w:code="9"/>
      <w:pgMar w:top="1800" w:right="1800" w:bottom="1800" w:left="2160" w:header="720" w:footer="720" w:gutter="0"/>
      <w:pgNumType w:fmt="thaiNumbers" w:start="3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813872"/>
      <w:docPartObj>
        <w:docPartGallery w:val="Page Numbers (Top of Page)"/>
        <w:docPartUnique/>
      </w:docPartObj>
    </w:sdtPr>
    <w:sdtEndPr/>
    <w:sdtContent>
      <w:p w:rsidR="00967BC7" w:rsidRDefault="00967BC7">
        <w:pPr>
          <w:pStyle w:val="ac"/>
          <w:jc w:val="right"/>
        </w:pPr>
        <w:r w:rsidRPr="00BC06D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C06D4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BC06D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C06D4" w:rsidRPr="00BC06D4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๓๘</w:t>
        </w:r>
        <w:r w:rsidRPr="00BC06D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87125A"/>
    <w:multiLevelType w:val="hybridMultilevel"/>
    <w:tmpl w:val="2B3AA5EC"/>
    <w:lvl w:ilvl="0" w:tplc="C73CDD4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9124704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>
    <w:nsid w:val="2EED007F"/>
    <w:multiLevelType w:val="hybridMultilevel"/>
    <w:tmpl w:val="AD0E76F4"/>
    <w:lvl w:ilvl="0" w:tplc="9782FF7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419B4"/>
    <w:multiLevelType w:val="hybridMultilevel"/>
    <w:tmpl w:val="82CE9C7E"/>
    <w:lvl w:ilvl="0" w:tplc="063455A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F03D4E"/>
    <w:multiLevelType w:val="hybridMultilevel"/>
    <w:tmpl w:val="31B457D2"/>
    <w:lvl w:ilvl="0" w:tplc="85021EA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2C24F3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915AB3"/>
    <w:multiLevelType w:val="hybridMultilevel"/>
    <w:tmpl w:val="F2BA784E"/>
    <w:lvl w:ilvl="0" w:tplc="E0F0EC1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3A24FD6"/>
    <w:multiLevelType w:val="hybridMultilevel"/>
    <w:tmpl w:val="0B9CCC0A"/>
    <w:lvl w:ilvl="0" w:tplc="0A4E9A04">
      <w:start w:val="10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4">
    <w:nsid w:val="4B2A4D2A"/>
    <w:multiLevelType w:val="hybridMultilevel"/>
    <w:tmpl w:val="8C2C0968"/>
    <w:lvl w:ilvl="0" w:tplc="90F0BA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6A54AEB"/>
    <w:multiLevelType w:val="hybridMultilevel"/>
    <w:tmpl w:val="2FB82FDC"/>
    <w:lvl w:ilvl="0" w:tplc="6F186C2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30">
    <w:nsid w:val="592478F2"/>
    <w:multiLevelType w:val="hybridMultilevel"/>
    <w:tmpl w:val="C3CE2906"/>
    <w:lvl w:ilvl="0" w:tplc="F942DB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6260BA7"/>
    <w:multiLevelType w:val="hybridMultilevel"/>
    <w:tmpl w:val="B21C4C1C"/>
    <w:lvl w:ilvl="0" w:tplc="561CFCB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943416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7CB7700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34"/>
  </w:num>
  <w:num w:numId="5">
    <w:abstractNumId w:val="29"/>
  </w:num>
  <w:num w:numId="6">
    <w:abstractNumId w:val="31"/>
  </w:num>
  <w:num w:numId="7">
    <w:abstractNumId w:val="16"/>
  </w:num>
  <w:num w:numId="8">
    <w:abstractNumId w:val="21"/>
  </w:num>
  <w:num w:numId="9">
    <w:abstractNumId w:val="0"/>
  </w:num>
  <w:num w:numId="10">
    <w:abstractNumId w:val="26"/>
  </w:num>
  <w:num w:numId="11">
    <w:abstractNumId w:val="8"/>
  </w:num>
  <w:num w:numId="12">
    <w:abstractNumId w:val="25"/>
  </w:num>
  <w:num w:numId="13">
    <w:abstractNumId w:val="17"/>
  </w:num>
  <w:num w:numId="14">
    <w:abstractNumId w:val="7"/>
  </w:num>
  <w:num w:numId="15">
    <w:abstractNumId w:val="19"/>
  </w:num>
  <w:num w:numId="16">
    <w:abstractNumId w:val="27"/>
  </w:num>
  <w:num w:numId="17">
    <w:abstractNumId w:val="12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36"/>
  </w:num>
  <w:num w:numId="22">
    <w:abstractNumId w:val="2"/>
  </w:num>
  <w:num w:numId="23">
    <w:abstractNumId w:val="3"/>
  </w:num>
  <w:num w:numId="24">
    <w:abstractNumId w:val="6"/>
  </w:num>
  <w:num w:numId="25">
    <w:abstractNumId w:val="39"/>
  </w:num>
  <w:num w:numId="26">
    <w:abstractNumId w:val="33"/>
  </w:num>
  <w:num w:numId="27">
    <w:abstractNumId w:val="38"/>
  </w:num>
  <w:num w:numId="28">
    <w:abstractNumId w:val="24"/>
  </w:num>
  <w:num w:numId="29">
    <w:abstractNumId w:val="10"/>
  </w:num>
  <w:num w:numId="30">
    <w:abstractNumId w:val="4"/>
  </w:num>
  <w:num w:numId="31">
    <w:abstractNumId w:val="35"/>
  </w:num>
  <w:num w:numId="32">
    <w:abstractNumId w:val="32"/>
  </w:num>
  <w:num w:numId="33">
    <w:abstractNumId w:val="30"/>
  </w:num>
  <w:num w:numId="34">
    <w:abstractNumId w:val="5"/>
  </w:num>
  <w:num w:numId="35">
    <w:abstractNumId w:val="18"/>
  </w:num>
  <w:num w:numId="36">
    <w:abstractNumId w:val="22"/>
  </w:num>
  <w:num w:numId="37">
    <w:abstractNumId w:val="14"/>
  </w:num>
  <w:num w:numId="38">
    <w:abstractNumId w:val="37"/>
  </w:num>
  <w:num w:numId="39">
    <w:abstractNumId w:val="13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EDA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556B7"/>
    <w:rsid w:val="000603F9"/>
    <w:rsid w:val="00060999"/>
    <w:rsid w:val="000620C5"/>
    <w:rsid w:val="0006313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933F8"/>
    <w:rsid w:val="00095F61"/>
    <w:rsid w:val="000A188C"/>
    <w:rsid w:val="000A2F8F"/>
    <w:rsid w:val="000A4DE1"/>
    <w:rsid w:val="000A7F68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3760"/>
    <w:rsid w:val="00154B9F"/>
    <w:rsid w:val="00160F5D"/>
    <w:rsid w:val="001633FE"/>
    <w:rsid w:val="0016557A"/>
    <w:rsid w:val="00167662"/>
    <w:rsid w:val="00172CC9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1DF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4030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D15"/>
    <w:rsid w:val="002B5794"/>
    <w:rsid w:val="002B615F"/>
    <w:rsid w:val="002B6E59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307B5E"/>
    <w:rsid w:val="00310224"/>
    <w:rsid w:val="00313A95"/>
    <w:rsid w:val="0032001F"/>
    <w:rsid w:val="00325F85"/>
    <w:rsid w:val="003263CF"/>
    <w:rsid w:val="00327FD9"/>
    <w:rsid w:val="003302DA"/>
    <w:rsid w:val="00330893"/>
    <w:rsid w:val="003333D9"/>
    <w:rsid w:val="00342F2E"/>
    <w:rsid w:val="00345030"/>
    <w:rsid w:val="003507AD"/>
    <w:rsid w:val="00356739"/>
    <w:rsid w:val="0036326E"/>
    <w:rsid w:val="0036489B"/>
    <w:rsid w:val="003705EA"/>
    <w:rsid w:val="00375C27"/>
    <w:rsid w:val="00376DD5"/>
    <w:rsid w:val="003856C3"/>
    <w:rsid w:val="003862AC"/>
    <w:rsid w:val="003A0237"/>
    <w:rsid w:val="003A05EE"/>
    <w:rsid w:val="003A466F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550A"/>
    <w:rsid w:val="003D66EE"/>
    <w:rsid w:val="003E2E26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08A2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3042"/>
    <w:rsid w:val="0048375C"/>
    <w:rsid w:val="00484EB8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1A7"/>
    <w:rsid w:val="004B5C61"/>
    <w:rsid w:val="004B6AA3"/>
    <w:rsid w:val="004B6E76"/>
    <w:rsid w:val="004C040F"/>
    <w:rsid w:val="004C1426"/>
    <w:rsid w:val="004C1B00"/>
    <w:rsid w:val="004D16A9"/>
    <w:rsid w:val="004D1B84"/>
    <w:rsid w:val="004D4DB0"/>
    <w:rsid w:val="004D5601"/>
    <w:rsid w:val="004D576F"/>
    <w:rsid w:val="004E01AF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4F6B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2B42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492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1311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B7E10"/>
    <w:rsid w:val="007C26FF"/>
    <w:rsid w:val="007E02DE"/>
    <w:rsid w:val="007E2EB9"/>
    <w:rsid w:val="007E57E7"/>
    <w:rsid w:val="007E66CD"/>
    <w:rsid w:val="007F55CB"/>
    <w:rsid w:val="007F5CC9"/>
    <w:rsid w:val="00802DC5"/>
    <w:rsid w:val="008041AB"/>
    <w:rsid w:val="00806710"/>
    <w:rsid w:val="00806F6E"/>
    <w:rsid w:val="00810FE0"/>
    <w:rsid w:val="00813763"/>
    <w:rsid w:val="00813AEC"/>
    <w:rsid w:val="008141DF"/>
    <w:rsid w:val="00820995"/>
    <w:rsid w:val="00834967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15E"/>
    <w:rsid w:val="00881C62"/>
    <w:rsid w:val="008839C2"/>
    <w:rsid w:val="00883BD4"/>
    <w:rsid w:val="00885C33"/>
    <w:rsid w:val="00891E57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8F5BEB"/>
    <w:rsid w:val="00900425"/>
    <w:rsid w:val="00901B1D"/>
    <w:rsid w:val="00903E92"/>
    <w:rsid w:val="009044AC"/>
    <w:rsid w:val="009047AA"/>
    <w:rsid w:val="009124D8"/>
    <w:rsid w:val="00912CE3"/>
    <w:rsid w:val="00913292"/>
    <w:rsid w:val="00915656"/>
    <w:rsid w:val="00917E78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67BC7"/>
    <w:rsid w:val="0097093D"/>
    <w:rsid w:val="009771BC"/>
    <w:rsid w:val="0098088D"/>
    <w:rsid w:val="009810FD"/>
    <w:rsid w:val="00982447"/>
    <w:rsid w:val="00983955"/>
    <w:rsid w:val="00985A21"/>
    <w:rsid w:val="0099195C"/>
    <w:rsid w:val="0099350F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31CB"/>
    <w:rsid w:val="009C641E"/>
    <w:rsid w:val="009D098B"/>
    <w:rsid w:val="009D58C2"/>
    <w:rsid w:val="009D6F8F"/>
    <w:rsid w:val="009E0F7E"/>
    <w:rsid w:val="009E2D84"/>
    <w:rsid w:val="009E54EF"/>
    <w:rsid w:val="009F056C"/>
    <w:rsid w:val="009F0A1A"/>
    <w:rsid w:val="009F46BA"/>
    <w:rsid w:val="009F7FA0"/>
    <w:rsid w:val="00A006E6"/>
    <w:rsid w:val="00A0257C"/>
    <w:rsid w:val="00A066E7"/>
    <w:rsid w:val="00A208A7"/>
    <w:rsid w:val="00A25EAD"/>
    <w:rsid w:val="00A26649"/>
    <w:rsid w:val="00A268EA"/>
    <w:rsid w:val="00A30376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67AC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106BB"/>
    <w:rsid w:val="00B20F5B"/>
    <w:rsid w:val="00B22BEE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66CFF"/>
    <w:rsid w:val="00B70FC8"/>
    <w:rsid w:val="00B72061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12D3"/>
    <w:rsid w:val="00BA3715"/>
    <w:rsid w:val="00BB274F"/>
    <w:rsid w:val="00BB5DB5"/>
    <w:rsid w:val="00BB5E14"/>
    <w:rsid w:val="00BC06D4"/>
    <w:rsid w:val="00BC5E6A"/>
    <w:rsid w:val="00BE327E"/>
    <w:rsid w:val="00BE6A8D"/>
    <w:rsid w:val="00BF1702"/>
    <w:rsid w:val="00BF5329"/>
    <w:rsid w:val="00C056EA"/>
    <w:rsid w:val="00C06219"/>
    <w:rsid w:val="00C1644C"/>
    <w:rsid w:val="00C236E2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32F3"/>
    <w:rsid w:val="00C8143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3A62"/>
    <w:rsid w:val="00CC176E"/>
    <w:rsid w:val="00CC2159"/>
    <w:rsid w:val="00CC2C77"/>
    <w:rsid w:val="00CC7393"/>
    <w:rsid w:val="00CD57FD"/>
    <w:rsid w:val="00CE02AB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352"/>
    <w:rsid w:val="00D7647C"/>
    <w:rsid w:val="00D808C7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E4634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25E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46FCC"/>
    <w:rsid w:val="00F51DB1"/>
    <w:rsid w:val="00F53BDB"/>
    <w:rsid w:val="00F548BF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A72BB"/>
    <w:rsid w:val="00FB01DD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0CF7-AA65-458C-A866-965814AD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2</Pages>
  <Words>335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86</cp:revision>
  <cp:lastPrinted>2017-08-03T09:49:00Z</cp:lastPrinted>
  <dcterms:created xsi:type="dcterms:W3CDTF">2016-09-19T09:23:00Z</dcterms:created>
  <dcterms:modified xsi:type="dcterms:W3CDTF">2017-08-09T07:49:00Z</dcterms:modified>
</cp:coreProperties>
</file>